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9A483" w14:textId="77777777" w:rsidR="003D48D3" w:rsidRPr="003D48D3" w:rsidRDefault="00606DA3" w:rsidP="003D48D3">
      <w:pPr>
        <w:spacing w:after="0"/>
        <w:ind w:left="-567" w:firstLine="709"/>
        <w:jc w:val="both"/>
        <w:rPr>
          <w:rFonts w:ascii="Times New Roman" w:eastAsia="Aptos" w:hAnsi="Times New Roman" w:cs="Times New Roman"/>
          <w:kern w:val="2"/>
          <w:sz w:val="28"/>
          <w14:ligatures w14:val="standardContextual"/>
        </w:rPr>
      </w:pPr>
      <w:r w:rsidRPr="003D48D3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 xml:space="preserve">  </w:t>
      </w:r>
      <w:r w:rsidR="003D48D3" w:rsidRPr="003D48D3">
        <w:rPr>
          <w:rFonts w:ascii="Times New Roman" w:eastAsia="Aptos" w:hAnsi="Times New Roman" w:cs="Times New Roman"/>
          <w:kern w:val="2"/>
          <w:sz w:val="28"/>
          <w14:ligatures w14:val="standardContextual"/>
        </w:rPr>
        <w:t>Схвалено                                                                                                                                    ЗАТВЕРДЖЕНО:</w:t>
      </w:r>
    </w:p>
    <w:p w14:paraId="1C391E6B" w14:textId="77777777" w:rsidR="003D48D3" w:rsidRPr="003D48D3" w:rsidRDefault="003D48D3" w:rsidP="003D48D3">
      <w:pPr>
        <w:spacing w:after="0" w:line="240" w:lineRule="auto"/>
        <w:ind w:left="-567" w:firstLine="709"/>
        <w:jc w:val="both"/>
        <w:rPr>
          <w:rFonts w:ascii="Times New Roman" w:eastAsia="Aptos" w:hAnsi="Times New Roman" w:cs="Times New Roman"/>
          <w:kern w:val="2"/>
          <w:sz w:val="28"/>
          <w14:ligatures w14:val="standardContextual"/>
        </w:rPr>
      </w:pPr>
      <w:r w:rsidRPr="003D48D3">
        <w:rPr>
          <w:rFonts w:ascii="Times New Roman" w:eastAsia="Aptos" w:hAnsi="Times New Roman" w:cs="Times New Roman"/>
          <w:kern w:val="2"/>
          <w:sz w:val="28"/>
          <w14:ligatures w14:val="standardContextual"/>
        </w:rPr>
        <w:t xml:space="preserve">педагогічною радою                                                                                                                 Директор </w:t>
      </w:r>
      <w:proofErr w:type="spellStart"/>
      <w:r w:rsidRPr="003D48D3">
        <w:rPr>
          <w:rFonts w:ascii="Times New Roman" w:eastAsia="Aptos" w:hAnsi="Times New Roman" w:cs="Times New Roman"/>
          <w:kern w:val="2"/>
          <w:sz w:val="28"/>
          <w14:ligatures w14:val="standardContextual"/>
        </w:rPr>
        <w:t>Катеринківської</w:t>
      </w:r>
      <w:proofErr w:type="spellEnd"/>
      <w:r w:rsidRPr="003D48D3">
        <w:rPr>
          <w:rFonts w:ascii="Times New Roman" w:eastAsia="Aptos" w:hAnsi="Times New Roman" w:cs="Times New Roman"/>
          <w:kern w:val="2"/>
          <w:sz w:val="28"/>
          <w14:ligatures w14:val="standardContextual"/>
        </w:rPr>
        <w:t xml:space="preserve"> гімназії</w:t>
      </w:r>
    </w:p>
    <w:p w14:paraId="5650A6C4" w14:textId="77777777" w:rsidR="003D48D3" w:rsidRPr="003D48D3" w:rsidRDefault="003D48D3" w:rsidP="003D48D3">
      <w:pPr>
        <w:spacing w:after="0" w:line="240" w:lineRule="auto"/>
        <w:ind w:left="-567" w:firstLine="709"/>
        <w:jc w:val="both"/>
        <w:rPr>
          <w:rFonts w:ascii="Times New Roman" w:eastAsia="Aptos" w:hAnsi="Times New Roman" w:cs="Times New Roman"/>
          <w:kern w:val="2"/>
          <w:sz w:val="28"/>
          <w14:ligatures w14:val="standardContextual"/>
        </w:rPr>
      </w:pPr>
      <w:r w:rsidRPr="003D48D3">
        <w:rPr>
          <w:rFonts w:ascii="Times New Roman" w:eastAsia="Aptos" w:hAnsi="Times New Roman" w:cs="Times New Roman"/>
          <w:kern w:val="2"/>
          <w:sz w:val="28"/>
          <w14:ligatures w14:val="standardContextual"/>
        </w:rPr>
        <w:t>Протокол №1 від 26.08.2026                                                                                                    Інна ОСАДЧА</w:t>
      </w:r>
    </w:p>
    <w:p w14:paraId="6F1A9A5F" w14:textId="77777777" w:rsidR="003D48D3" w:rsidRPr="003D48D3" w:rsidRDefault="003D48D3" w:rsidP="003D48D3">
      <w:pPr>
        <w:spacing w:after="0" w:line="240" w:lineRule="auto"/>
        <w:ind w:left="-567" w:firstLine="709"/>
        <w:jc w:val="both"/>
        <w:rPr>
          <w:rFonts w:ascii="Times New Roman" w:eastAsia="Aptos" w:hAnsi="Times New Roman" w:cs="Times New Roman"/>
          <w:kern w:val="2"/>
          <w:sz w:val="28"/>
          <w14:ligatures w14:val="standardContextual"/>
        </w:rPr>
      </w:pPr>
      <w:r w:rsidRPr="003D48D3">
        <w:rPr>
          <w:rFonts w:ascii="Times New Roman" w:eastAsia="Aptos" w:hAnsi="Times New Roman" w:cs="Times New Roman"/>
          <w:kern w:val="2"/>
          <w:sz w:val="28"/>
          <w14:ligatures w14:val="standardContextual"/>
        </w:rPr>
        <w:t xml:space="preserve">                                                                                                                                                    Наказ №______ від _______2026</w:t>
      </w:r>
    </w:p>
    <w:p w14:paraId="6AA1214D" w14:textId="77777777" w:rsidR="003D48D3" w:rsidRPr="003D48D3" w:rsidRDefault="003D48D3" w:rsidP="003D48D3">
      <w:pPr>
        <w:spacing w:after="0" w:line="240" w:lineRule="auto"/>
        <w:ind w:left="-567" w:firstLine="709"/>
        <w:jc w:val="both"/>
        <w:rPr>
          <w:rFonts w:ascii="Times New Roman" w:eastAsia="Aptos" w:hAnsi="Times New Roman" w:cs="Times New Roman"/>
          <w:kern w:val="2"/>
          <w:sz w:val="28"/>
          <w14:ligatures w14:val="standardContextual"/>
        </w:rPr>
      </w:pPr>
    </w:p>
    <w:p w14:paraId="42876B4D" w14:textId="77777777" w:rsidR="003D48D3" w:rsidRPr="003D48D3" w:rsidRDefault="003D48D3" w:rsidP="003D48D3">
      <w:pPr>
        <w:spacing w:after="0" w:line="240" w:lineRule="auto"/>
        <w:ind w:left="-567" w:firstLine="709"/>
        <w:jc w:val="both"/>
        <w:rPr>
          <w:rFonts w:ascii="Times New Roman" w:eastAsia="Aptos" w:hAnsi="Times New Roman" w:cs="Times New Roman"/>
          <w:kern w:val="2"/>
          <w:sz w:val="28"/>
          <w14:ligatures w14:val="standardContextual"/>
        </w:rPr>
      </w:pPr>
    </w:p>
    <w:p w14:paraId="602C4B21" w14:textId="77777777" w:rsidR="003D48D3" w:rsidRPr="003D48D3" w:rsidRDefault="003D48D3" w:rsidP="003D48D3">
      <w:pPr>
        <w:spacing w:after="0" w:line="240" w:lineRule="auto"/>
        <w:ind w:left="-567" w:firstLine="709"/>
        <w:jc w:val="both"/>
        <w:rPr>
          <w:rFonts w:ascii="Times New Roman" w:eastAsia="Aptos" w:hAnsi="Times New Roman" w:cs="Times New Roman"/>
          <w:kern w:val="2"/>
          <w:sz w:val="28"/>
          <w14:ligatures w14:val="standardContextual"/>
        </w:rPr>
      </w:pPr>
    </w:p>
    <w:p w14:paraId="1E4B08E2" w14:textId="77777777" w:rsidR="003D48D3" w:rsidRPr="003D48D3" w:rsidRDefault="003D48D3" w:rsidP="003D48D3">
      <w:pPr>
        <w:spacing w:after="0" w:line="240" w:lineRule="auto"/>
        <w:ind w:left="-567" w:firstLine="709"/>
        <w:jc w:val="both"/>
        <w:rPr>
          <w:rFonts w:ascii="Times New Roman" w:eastAsia="Aptos" w:hAnsi="Times New Roman" w:cs="Times New Roman"/>
          <w:kern w:val="2"/>
          <w:sz w:val="28"/>
          <w14:ligatures w14:val="standardContextual"/>
        </w:rPr>
      </w:pPr>
    </w:p>
    <w:p w14:paraId="3FA07C0D" w14:textId="77777777" w:rsidR="003D48D3" w:rsidRPr="003D48D3" w:rsidRDefault="003D48D3" w:rsidP="003D48D3">
      <w:pPr>
        <w:spacing w:after="0" w:line="240" w:lineRule="auto"/>
        <w:ind w:left="-567" w:firstLine="709"/>
        <w:jc w:val="both"/>
        <w:rPr>
          <w:rFonts w:ascii="Times New Roman" w:eastAsia="Aptos" w:hAnsi="Times New Roman" w:cs="Times New Roman"/>
          <w:kern w:val="2"/>
          <w:sz w:val="28"/>
          <w14:ligatures w14:val="standardContextual"/>
        </w:rPr>
      </w:pPr>
    </w:p>
    <w:p w14:paraId="0AC3D02C" w14:textId="77777777" w:rsidR="003D48D3" w:rsidRPr="003D48D3" w:rsidRDefault="003D48D3" w:rsidP="003D48D3">
      <w:pPr>
        <w:spacing w:after="0" w:line="240" w:lineRule="auto"/>
        <w:ind w:left="-567" w:firstLine="709"/>
        <w:jc w:val="both"/>
        <w:rPr>
          <w:rFonts w:ascii="Times New Roman" w:eastAsia="Aptos" w:hAnsi="Times New Roman" w:cs="Times New Roman"/>
          <w:kern w:val="2"/>
          <w:sz w:val="28"/>
          <w14:ligatures w14:val="standardContextual"/>
        </w:rPr>
      </w:pPr>
    </w:p>
    <w:p w14:paraId="1515EC79" w14:textId="77777777" w:rsidR="003D48D3" w:rsidRPr="003D48D3" w:rsidRDefault="003D48D3" w:rsidP="003D48D3">
      <w:pPr>
        <w:spacing w:after="0" w:line="240" w:lineRule="auto"/>
        <w:ind w:left="-567" w:firstLine="709"/>
        <w:jc w:val="both"/>
        <w:rPr>
          <w:rFonts w:ascii="Times New Roman" w:eastAsia="Aptos" w:hAnsi="Times New Roman" w:cs="Times New Roman"/>
          <w:kern w:val="2"/>
          <w:sz w:val="28"/>
          <w14:ligatures w14:val="standardContextual"/>
        </w:rPr>
      </w:pPr>
    </w:p>
    <w:p w14:paraId="051D9230" w14:textId="77777777" w:rsidR="003D48D3" w:rsidRPr="003D48D3" w:rsidRDefault="003D48D3" w:rsidP="003D48D3">
      <w:pPr>
        <w:spacing w:after="0" w:line="240" w:lineRule="auto"/>
        <w:ind w:left="-567" w:firstLine="709"/>
        <w:jc w:val="both"/>
        <w:rPr>
          <w:rFonts w:ascii="Times New Roman" w:eastAsia="Aptos" w:hAnsi="Times New Roman" w:cs="Times New Roman"/>
          <w:kern w:val="2"/>
          <w:sz w:val="28"/>
          <w14:ligatures w14:val="standardContextual"/>
        </w:rPr>
      </w:pPr>
    </w:p>
    <w:p w14:paraId="5A7DDFB4" w14:textId="77777777" w:rsidR="003D48D3" w:rsidRPr="003D48D3" w:rsidRDefault="003D48D3" w:rsidP="003D48D3">
      <w:pPr>
        <w:spacing w:after="0" w:line="240" w:lineRule="auto"/>
        <w:ind w:left="-567" w:firstLine="709"/>
        <w:jc w:val="both"/>
        <w:rPr>
          <w:rFonts w:ascii="Times New Roman" w:eastAsia="Aptos" w:hAnsi="Times New Roman" w:cs="Times New Roman"/>
          <w:kern w:val="2"/>
          <w:sz w:val="28"/>
          <w14:ligatures w14:val="standardContextual"/>
        </w:rPr>
      </w:pPr>
    </w:p>
    <w:p w14:paraId="41B9C86D" w14:textId="77777777" w:rsidR="003D48D3" w:rsidRPr="003D48D3" w:rsidRDefault="003D48D3" w:rsidP="003D48D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14:ligatures w14:val="standardContextual"/>
        </w:rPr>
      </w:pPr>
    </w:p>
    <w:p w14:paraId="0F4AD292" w14:textId="77777777" w:rsidR="003D48D3" w:rsidRPr="003D48D3" w:rsidRDefault="003D48D3" w:rsidP="003D48D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14:ligatures w14:val="standardContextual"/>
        </w:rPr>
      </w:pPr>
    </w:p>
    <w:p w14:paraId="154AFD7C" w14:textId="77777777" w:rsidR="003D48D3" w:rsidRDefault="00606DA3" w:rsidP="003D48D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D48D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КРИТЕРІЇ ОЦІНЮВАННЯ НАВЧАЛЬНИХ ДОСЯГНЕНЬ УЧНІВ </w:t>
      </w:r>
    </w:p>
    <w:p w14:paraId="75B1A6FD" w14:textId="105F26C4" w:rsidR="003D48D3" w:rsidRDefault="00606DA3" w:rsidP="003D48D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D48D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З </w:t>
      </w:r>
      <w:r w:rsidR="0012034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АНГЛІЙСЬКОЇ МОВИ</w:t>
      </w:r>
    </w:p>
    <w:p w14:paraId="4CCBA8CF" w14:textId="78EB4B38" w:rsidR="003D48D3" w:rsidRPr="003D48D3" w:rsidRDefault="003D48D3" w:rsidP="003D48D3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 w:rsidRPr="003D48D3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5–9 </w:t>
      </w:r>
      <w:proofErr w:type="spellStart"/>
      <w:r w:rsidRPr="003D48D3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класи</w:t>
      </w:r>
      <w:proofErr w:type="spellEnd"/>
    </w:p>
    <w:p w14:paraId="2902B0CB" w14:textId="3C17F653" w:rsidR="00606DA3" w:rsidRDefault="00606DA3" w:rsidP="00606D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</w:p>
    <w:p w14:paraId="762A38B5" w14:textId="77777777" w:rsidR="003D48D3" w:rsidRDefault="003D48D3" w:rsidP="00606D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</w:p>
    <w:p w14:paraId="29219510" w14:textId="77777777" w:rsidR="003D48D3" w:rsidRDefault="003D48D3" w:rsidP="00606D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</w:p>
    <w:p w14:paraId="3B6CBF82" w14:textId="77777777" w:rsidR="00F6712C" w:rsidRDefault="00F6712C" w:rsidP="00606D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</w:p>
    <w:p w14:paraId="33F99F8C" w14:textId="77777777" w:rsidR="00F6712C" w:rsidRDefault="00F6712C" w:rsidP="00606D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</w:p>
    <w:tbl>
      <w:tblPr>
        <w:tblW w:w="1544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3"/>
        <w:gridCol w:w="851"/>
        <w:gridCol w:w="2694"/>
        <w:gridCol w:w="2551"/>
        <w:gridCol w:w="2268"/>
        <w:gridCol w:w="2693"/>
        <w:gridCol w:w="2126"/>
      </w:tblGrid>
      <w:tr w:rsidR="00F6712C" w:rsidRPr="00F6712C" w14:paraId="33DBCD5A" w14:textId="77777777" w:rsidTr="0049162C">
        <w:trPr>
          <w:tblHeader/>
          <w:tblCellSpacing w:w="15" w:type="dxa"/>
        </w:trPr>
        <w:tc>
          <w:tcPr>
            <w:tcW w:w="2218" w:type="dxa"/>
            <w:vAlign w:val="center"/>
            <w:hideMark/>
          </w:tcPr>
          <w:p w14:paraId="47898794" w14:textId="77777777" w:rsidR="00F6712C" w:rsidRPr="00F6712C" w:rsidRDefault="00F6712C" w:rsidP="0060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671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Бал / рівень</w:t>
            </w:r>
          </w:p>
        </w:tc>
        <w:tc>
          <w:tcPr>
            <w:tcW w:w="821" w:type="dxa"/>
          </w:tcPr>
          <w:p w14:paraId="3E16D776" w14:textId="77777777" w:rsidR="00F6712C" w:rsidRPr="00F6712C" w:rsidRDefault="00F6712C" w:rsidP="00F67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2664" w:type="dxa"/>
            <w:vAlign w:val="center"/>
            <w:hideMark/>
          </w:tcPr>
          <w:p w14:paraId="02231648" w14:textId="4F6DB072" w:rsidR="00F6712C" w:rsidRPr="00F6712C" w:rsidRDefault="00F6712C" w:rsidP="0060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671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Когнітивні процеси</w:t>
            </w:r>
          </w:p>
        </w:tc>
        <w:tc>
          <w:tcPr>
            <w:tcW w:w="2521" w:type="dxa"/>
            <w:vAlign w:val="center"/>
            <w:hideMark/>
          </w:tcPr>
          <w:p w14:paraId="171A6FA5" w14:textId="77777777" w:rsidR="00F6712C" w:rsidRPr="00F6712C" w:rsidRDefault="00F6712C" w:rsidP="0060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671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Навчальна діяльність</w:t>
            </w:r>
          </w:p>
        </w:tc>
        <w:tc>
          <w:tcPr>
            <w:tcW w:w="2238" w:type="dxa"/>
            <w:vAlign w:val="center"/>
            <w:hideMark/>
          </w:tcPr>
          <w:p w14:paraId="6C39DC37" w14:textId="77777777" w:rsidR="00F6712C" w:rsidRPr="00F6712C" w:rsidRDefault="00F6712C" w:rsidP="0060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671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Самостійність</w:t>
            </w:r>
          </w:p>
        </w:tc>
        <w:tc>
          <w:tcPr>
            <w:tcW w:w="2663" w:type="dxa"/>
            <w:vAlign w:val="center"/>
            <w:hideMark/>
          </w:tcPr>
          <w:p w14:paraId="02C22192" w14:textId="77777777" w:rsidR="00F6712C" w:rsidRPr="00F6712C" w:rsidRDefault="00F6712C" w:rsidP="0060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671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Комунікація та взаємодія</w:t>
            </w:r>
          </w:p>
        </w:tc>
        <w:tc>
          <w:tcPr>
            <w:tcW w:w="2081" w:type="dxa"/>
            <w:vAlign w:val="center"/>
            <w:hideMark/>
          </w:tcPr>
          <w:p w14:paraId="6C8E8D9E" w14:textId="77777777" w:rsidR="00F6712C" w:rsidRPr="00F6712C" w:rsidRDefault="00F6712C" w:rsidP="0060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671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Частота вияву вмінь</w:t>
            </w:r>
          </w:p>
        </w:tc>
      </w:tr>
      <w:tr w:rsidR="00F6712C" w:rsidRPr="00F6712C" w14:paraId="33782A87" w14:textId="77777777" w:rsidTr="0049162C">
        <w:trPr>
          <w:tblCellSpacing w:w="15" w:type="dxa"/>
        </w:trPr>
        <w:tc>
          <w:tcPr>
            <w:tcW w:w="2218" w:type="dxa"/>
            <w:vMerge w:val="restart"/>
            <w:vAlign w:val="center"/>
            <w:hideMark/>
          </w:tcPr>
          <w:p w14:paraId="080212BA" w14:textId="2298D665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 – 3/ початковий</w:t>
            </w:r>
          </w:p>
          <w:p w14:paraId="19EFE2BB" w14:textId="77777777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Елементарне сприйняття</w:t>
            </w:r>
          </w:p>
          <w:p w14:paraId="1261D648" w14:textId="1C7B0B46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постійною підтримкою. Підтримка вчителя.</w:t>
            </w:r>
          </w:p>
        </w:tc>
        <w:tc>
          <w:tcPr>
            <w:tcW w:w="821" w:type="dxa"/>
          </w:tcPr>
          <w:p w14:paraId="0280CF49" w14:textId="7B3D9CF6" w:rsidR="00F6712C" w:rsidRPr="00F6712C" w:rsidRDefault="00F6712C" w:rsidP="00F671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 w:bidi="uk-UA"/>
              </w:rPr>
            </w:pPr>
            <w:r w:rsidRPr="00F671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 w:bidi="uk-UA"/>
              </w:rPr>
              <w:t>1</w:t>
            </w:r>
          </w:p>
        </w:tc>
        <w:tc>
          <w:tcPr>
            <w:tcW w:w="2664" w:type="dxa"/>
            <w:vAlign w:val="center"/>
          </w:tcPr>
          <w:p w14:paraId="4E6640CD" w14:textId="0D549FBD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Розпізнає окремі знайомі слова, фрази. Розуміння уривчасте.</w:t>
            </w:r>
          </w:p>
        </w:tc>
        <w:tc>
          <w:tcPr>
            <w:tcW w:w="2521" w:type="dxa"/>
            <w:vAlign w:val="center"/>
          </w:tcPr>
          <w:p w14:paraId="43D0DE9A" w14:textId="4B4FA8FC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Виконує лише окремі частини найпростіших завдань за зразком. Численні помилки.</w:t>
            </w:r>
          </w:p>
        </w:tc>
        <w:tc>
          <w:tcPr>
            <w:tcW w:w="2238" w:type="dxa"/>
            <w:vAlign w:val="center"/>
          </w:tcPr>
          <w:p w14:paraId="3EF88386" w14:textId="19E68256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Потребує постійної допомоги та контролю вчителя.</w:t>
            </w:r>
          </w:p>
        </w:tc>
        <w:tc>
          <w:tcPr>
            <w:tcW w:w="2663" w:type="dxa"/>
            <w:vAlign w:val="center"/>
          </w:tcPr>
          <w:p w14:paraId="5EDA93C1" w14:textId="6E7949FF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Майже не вступає в комунікацію. Реагує після прямого спонукання.</w:t>
            </w:r>
          </w:p>
        </w:tc>
        <w:tc>
          <w:tcPr>
            <w:tcW w:w="2081" w:type="dxa"/>
            <w:vAlign w:val="center"/>
          </w:tcPr>
          <w:p w14:paraId="0263386C" w14:textId="48D95906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Поодинокі випадки у типових ситуаціях.</w:t>
            </w:r>
          </w:p>
        </w:tc>
      </w:tr>
      <w:tr w:rsidR="00F6712C" w:rsidRPr="00F6712C" w14:paraId="07E330E1" w14:textId="77777777" w:rsidTr="0049162C">
        <w:trPr>
          <w:tblCellSpacing w:w="15" w:type="dxa"/>
        </w:trPr>
        <w:tc>
          <w:tcPr>
            <w:tcW w:w="2218" w:type="dxa"/>
            <w:vMerge/>
            <w:vAlign w:val="center"/>
            <w:hideMark/>
          </w:tcPr>
          <w:p w14:paraId="240445BA" w14:textId="52007727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21" w:type="dxa"/>
          </w:tcPr>
          <w:p w14:paraId="741C3B63" w14:textId="05BB7531" w:rsidR="00F6712C" w:rsidRPr="00F6712C" w:rsidRDefault="00F6712C" w:rsidP="00F671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 w:bidi="uk-UA"/>
              </w:rPr>
            </w:pPr>
            <w:r w:rsidRPr="00F671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 w:bidi="uk-UA"/>
              </w:rPr>
              <w:t>2</w:t>
            </w:r>
          </w:p>
        </w:tc>
        <w:tc>
          <w:tcPr>
            <w:tcW w:w="2664" w:type="dxa"/>
            <w:vAlign w:val="center"/>
          </w:tcPr>
          <w:p w14:paraId="52F3C264" w14:textId="229CCAC9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Розпізнає частину знайомих слів і простих висловлювань. Розуміє окремі елементи.</w:t>
            </w:r>
          </w:p>
        </w:tc>
        <w:tc>
          <w:tcPr>
            <w:tcW w:w="2521" w:type="dxa"/>
            <w:vAlign w:val="center"/>
          </w:tcPr>
          <w:p w14:paraId="6C755DA7" w14:textId="34248EA6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Виконує прості завдання за зразком з постійними підказками. Численні помилки.</w:t>
            </w:r>
          </w:p>
        </w:tc>
        <w:tc>
          <w:tcPr>
            <w:tcW w:w="2238" w:type="dxa"/>
            <w:vAlign w:val="center"/>
          </w:tcPr>
          <w:p w14:paraId="6D96BC03" w14:textId="1FF9AEF0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Працює лише за безпосередньої допомоги вчителя.</w:t>
            </w:r>
          </w:p>
        </w:tc>
        <w:tc>
          <w:tcPr>
            <w:tcW w:w="2663" w:type="dxa"/>
            <w:vAlign w:val="center"/>
          </w:tcPr>
          <w:p w14:paraId="4AB7B21B" w14:textId="3AC9DEB7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Відповідає на прості запитання за допомогою вчителя або опори.</w:t>
            </w:r>
          </w:p>
        </w:tc>
        <w:tc>
          <w:tcPr>
            <w:tcW w:w="2081" w:type="dxa"/>
            <w:vAlign w:val="center"/>
          </w:tcPr>
          <w:p w14:paraId="043888C2" w14:textId="66720A10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Фрагментарно в знайомих ситуаціях.</w:t>
            </w:r>
          </w:p>
        </w:tc>
      </w:tr>
      <w:tr w:rsidR="00F6712C" w:rsidRPr="00F6712C" w14:paraId="1824966D" w14:textId="77777777" w:rsidTr="0049162C">
        <w:trPr>
          <w:tblCellSpacing w:w="15" w:type="dxa"/>
        </w:trPr>
        <w:tc>
          <w:tcPr>
            <w:tcW w:w="2218" w:type="dxa"/>
            <w:vMerge/>
            <w:vAlign w:val="center"/>
            <w:hideMark/>
          </w:tcPr>
          <w:p w14:paraId="31D6D645" w14:textId="458264A4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21" w:type="dxa"/>
          </w:tcPr>
          <w:p w14:paraId="1D3D0DE7" w14:textId="038B9AF7" w:rsidR="00F6712C" w:rsidRPr="00F6712C" w:rsidRDefault="00F6712C" w:rsidP="00F671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 w:bidi="uk-UA"/>
              </w:rPr>
            </w:pPr>
            <w:r w:rsidRPr="00F671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 w:bidi="uk-UA"/>
              </w:rPr>
              <w:t>3</w:t>
            </w:r>
          </w:p>
        </w:tc>
        <w:tc>
          <w:tcPr>
            <w:tcW w:w="2664" w:type="dxa"/>
            <w:vAlign w:val="center"/>
          </w:tcPr>
          <w:p w14:paraId="19E6E731" w14:textId="7A1F48E9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Розуміє основне значення окремих слів, фраз і простих повідомлень з опорою.</w:t>
            </w:r>
          </w:p>
        </w:tc>
        <w:tc>
          <w:tcPr>
            <w:tcW w:w="2521" w:type="dxa"/>
            <w:vAlign w:val="center"/>
          </w:tcPr>
          <w:p w14:paraId="4A3FF946" w14:textId="18B67FD2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 xml:space="preserve">Відтворює прості </w:t>
            </w:r>
            <w:proofErr w:type="spellStart"/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мовні</w:t>
            </w:r>
            <w:proofErr w:type="spellEnd"/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 xml:space="preserve"> одиниці за зразком. Допускає численні помилки.</w:t>
            </w:r>
          </w:p>
        </w:tc>
        <w:tc>
          <w:tcPr>
            <w:tcW w:w="2238" w:type="dxa"/>
            <w:vAlign w:val="center"/>
          </w:tcPr>
          <w:p w14:paraId="134ACE4B" w14:textId="24488DB6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Працює за зразком, потребує частої допомоги та контролю.</w:t>
            </w:r>
          </w:p>
        </w:tc>
        <w:tc>
          <w:tcPr>
            <w:tcW w:w="2663" w:type="dxa"/>
            <w:vAlign w:val="center"/>
          </w:tcPr>
          <w:p w14:paraId="37D8E13F" w14:textId="38432A17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Реагує на прості звернення, може дати коротку відповідь за опорою.</w:t>
            </w:r>
          </w:p>
        </w:tc>
        <w:tc>
          <w:tcPr>
            <w:tcW w:w="2081" w:type="dxa"/>
            <w:vAlign w:val="center"/>
          </w:tcPr>
          <w:p w14:paraId="16460B1A" w14:textId="04757699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Зрідка в добре знайомих ситуаціях.</w:t>
            </w:r>
          </w:p>
        </w:tc>
      </w:tr>
      <w:tr w:rsidR="00F6712C" w:rsidRPr="00F6712C" w14:paraId="72DF5F31" w14:textId="77777777" w:rsidTr="0049162C">
        <w:trPr>
          <w:tblCellSpacing w:w="15" w:type="dxa"/>
        </w:trPr>
        <w:tc>
          <w:tcPr>
            <w:tcW w:w="2218" w:type="dxa"/>
            <w:vMerge w:val="restart"/>
            <w:vAlign w:val="center"/>
            <w:hideMark/>
          </w:tcPr>
          <w:p w14:paraId="4D7C8EE9" w14:textId="2F6CEF11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4 – 6/ середній</w:t>
            </w:r>
          </w:p>
          <w:p w14:paraId="4EAB8CFE" w14:textId="4470D0B1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Часткове сприйняття з періодичною підтримкою. Учень відтворює за зразком.</w:t>
            </w:r>
          </w:p>
        </w:tc>
        <w:tc>
          <w:tcPr>
            <w:tcW w:w="821" w:type="dxa"/>
          </w:tcPr>
          <w:p w14:paraId="40752157" w14:textId="1DC4B81F" w:rsidR="00F6712C" w:rsidRPr="00F6712C" w:rsidRDefault="00F6712C" w:rsidP="00F671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 w:bidi="uk-UA"/>
              </w:rPr>
            </w:pPr>
            <w:r w:rsidRPr="00F671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 w:bidi="uk-UA"/>
              </w:rPr>
              <w:t>4</w:t>
            </w:r>
          </w:p>
        </w:tc>
        <w:tc>
          <w:tcPr>
            <w:tcW w:w="2664" w:type="dxa"/>
            <w:vAlign w:val="center"/>
          </w:tcPr>
          <w:p w14:paraId="264CCB5C" w14:textId="4A4B291D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Розуміє основну інформацію простих текстів і висловлювань за наявності опор.</w:t>
            </w:r>
          </w:p>
        </w:tc>
        <w:tc>
          <w:tcPr>
            <w:tcW w:w="2521" w:type="dxa"/>
            <w:vAlign w:val="center"/>
          </w:tcPr>
          <w:p w14:paraId="6B224F27" w14:textId="472B187C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Виконує типові завдання за зразком або алгоритмом. Помилки інколи суттєві.</w:t>
            </w:r>
          </w:p>
        </w:tc>
        <w:tc>
          <w:tcPr>
            <w:tcW w:w="2238" w:type="dxa"/>
            <w:vAlign w:val="center"/>
          </w:tcPr>
          <w:p w14:paraId="1E4376FE" w14:textId="6083CA75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Потребує зовнішнього стимулювання та періодичної допомоги.</w:t>
            </w:r>
          </w:p>
        </w:tc>
        <w:tc>
          <w:tcPr>
            <w:tcW w:w="2663" w:type="dxa"/>
            <w:vAlign w:val="center"/>
          </w:tcPr>
          <w:p w14:paraId="1D38B070" w14:textId="3AD0C9B8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Вступає в простий діалог за ініціативою інших. Відповідає коротко.</w:t>
            </w:r>
          </w:p>
        </w:tc>
        <w:tc>
          <w:tcPr>
            <w:tcW w:w="2081" w:type="dxa"/>
            <w:vAlign w:val="center"/>
          </w:tcPr>
          <w:p w14:paraId="22D57B13" w14:textId="7C44AF9A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Епізодично в типових ситуаціях.</w:t>
            </w:r>
          </w:p>
        </w:tc>
      </w:tr>
      <w:tr w:rsidR="00F6712C" w:rsidRPr="00F6712C" w14:paraId="1445042E" w14:textId="77777777" w:rsidTr="0049162C">
        <w:trPr>
          <w:tblCellSpacing w:w="15" w:type="dxa"/>
        </w:trPr>
        <w:tc>
          <w:tcPr>
            <w:tcW w:w="2218" w:type="dxa"/>
            <w:vMerge/>
            <w:vAlign w:val="center"/>
            <w:hideMark/>
          </w:tcPr>
          <w:p w14:paraId="7E53CC17" w14:textId="158C96A9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21" w:type="dxa"/>
          </w:tcPr>
          <w:p w14:paraId="7F3ACAB4" w14:textId="1ED82E31" w:rsidR="00F6712C" w:rsidRPr="00F6712C" w:rsidRDefault="00F6712C" w:rsidP="00F671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 w:bidi="uk-UA"/>
              </w:rPr>
            </w:pPr>
            <w:r w:rsidRPr="00F671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 w:bidi="uk-UA"/>
              </w:rPr>
              <w:t>5</w:t>
            </w:r>
          </w:p>
        </w:tc>
        <w:tc>
          <w:tcPr>
            <w:tcW w:w="2664" w:type="dxa"/>
            <w:vAlign w:val="center"/>
          </w:tcPr>
          <w:p w14:paraId="6FC980C5" w14:textId="688CDE58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Розуміє частину основного змісту, знаходить явно подану інформацію.</w:t>
            </w:r>
          </w:p>
        </w:tc>
        <w:tc>
          <w:tcPr>
            <w:tcW w:w="2521" w:type="dxa"/>
            <w:vAlign w:val="center"/>
          </w:tcPr>
          <w:p w14:paraId="205DED7F" w14:textId="41C304D9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Виконує завдання за алгоритмом. Застосовує вивчене з допомогою.</w:t>
            </w:r>
          </w:p>
        </w:tc>
        <w:tc>
          <w:tcPr>
            <w:tcW w:w="2238" w:type="dxa"/>
            <w:vAlign w:val="center"/>
          </w:tcPr>
          <w:p w14:paraId="4E6CD237" w14:textId="42BD9F9D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Працює частково самостійно, потребує допомоги на складніших етапах.</w:t>
            </w:r>
          </w:p>
        </w:tc>
        <w:tc>
          <w:tcPr>
            <w:tcW w:w="2663" w:type="dxa"/>
            <w:vAlign w:val="center"/>
          </w:tcPr>
          <w:p w14:paraId="3FC960D9" w14:textId="2C2D4543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Підтримує простий діалог, ставить окремі запитання.</w:t>
            </w:r>
          </w:p>
        </w:tc>
        <w:tc>
          <w:tcPr>
            <w:tcW w:w="2081" w:type="dxa"/>
            <w:vAlign w:val="center"/>
          </w:tcPr>
          <w:p w14:paraId="2B9528A5" w14:textId="26E2CC47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Епізодично, переважно в типових ситуаціях.</w:t>
            </w:r>
          </w:p>
        </w:tc>
      </w:tr>
      <w:tr w:rsidR="00F6712C" w:rsidRPr="00F6712C" w14:paraId="66E745FA" w14:textId="77777777" w:rsidTr="0049162C">
        <w:trPr>
          <w:tblCellSpacing w:w="15" w:type="dxa"/>
        </w:trPr>
        <w:tc>
          <w:tcPr>
            <w:tcW w:w="2218" w:type="dxa"/>
            <w:vMerge/>
            <w:vAlign w:val="center"/>
            <w:hideMark/>
          </w:tcPr>
          <w:p w14:paraId="36BE2211" w14:textId="32A1A1AE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21" w:type="dxa"/>
          </w:tcPr>
          <w:p w14:paraId="69E3E839" w14:textId="6670D8BA" w:rsidR="00F6712C" w:rsidRPr="00F6712C" w:rsidRDefault="00F6712C" w:rsidP="00F671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 w:bidi="uk-UA"/>
              </w:rPr>
            </w:pPr>
            <w:r w:rsidRPr="00F671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 w:bidi="uk-UA"/>
              </w:rPr>
              <w:t>6</w:t>
            </w:r>
          </w:p>
        </w:tc>
        <w:tc>
          <w:tcPr>
            <w:tcW w:w="2664" w:type="dxa"/>
            <w:vAlign w:val="center"/>
          </w:tcPr>
          <w:p w14:paraId="372DB959" w14:textId="0D7F5B72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Розуміє основний зміст нескладних текстів, визначає ключову інформацію.</w:t>
            </w:r>
          </w:p>
        </w:tc>
        <w:tc>
          <w:tcPr>
            <w:tcW w:w="2521" w:type="dxa"/>
            <w:vAlign w:val="center"/>
          </w:tcPr>
          <w:p w14:paraId="702C56A2" w14:textId="17079810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Виконує частково-пошукові завдання за зразком. Застосовує у стандартних ситуаціях.</w:t>
            </w:r>
          </w:p>
        </w:tc>
        <w:tc>
          <w:tcPr>
            <w:tcW w:w="2238" w:type="dxa"/>
            <w:vAlign w:val="center"/>
          </w:tcPr>
          <w:p w14:paraId="700473BE" w14:textId="20481D46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Працює переважно під керівництвом учителя, самостійно - частково.</w:t>
            </w:r>
          </w:p>
        </w:tc>
        <w:tc>
          <w:tcPr>
            <w:tcW w:w="2663" w:type="dxa"/>
            <w:vAlign w:val="center"/>
          </w:tcPr>
          <w:p w14:paraId="75D939A1" w14:textId="4B5DF2B8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Підтримує діалог, реагує на співрозмовника, ставить прості запитання.</w:t>
            </w:r>
          </w:p>
        </w:tc>
        <w:tc>
          <w:tcPr>
            <w:tcW w:w="2081" w:type="dxa"/>
            <w:vAlign w:val="center"/>
          </w:tcPr>
          <w:p w14:paraId="2984CE33" w14:textId="3B90E954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Періодично у знайомих ситуаціях.</w:t>
            </w:r>
          </w:p>
        </w:tc>
      </w:tr>
      <w:tr w:rsidR="00F6712C" w:rsidRPr="00F6712C" w14:paraId="1F3169F5" w14:textId="77777777" w:rsidTr="0049162C">
        <w:trPr>
          <w:tblCellSpacing w:w="15" w:type="dxa"/>
        </w:trPr>
        <w:tc>
          <w:tcPr>
            <w:tcW w:w="2218" w:type="dxa"/>
            <w:vMerge w:val="restart"/>
            <w:vAlign w:val="center"/>
            <w:hideMark/>
          </w:tcPr>
          <w:p w14:paraId="58FC9F78" w14:textId="77777777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671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 – 9/ достатній</w:t>
            </w:r>
          </w:p>
          <w:p w14:paraId="203C288E" w14:textId="77777777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Розуміння з переважно самостійним виконанням.</w:t>
            </w:r>
          </w:p>
          <w:p w14:paraId="3EEC8CBA" w14:textId="77777777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Учень ефективно використовує</w:t>
            </w:r>
          </w:p>
          <w:p w14:paraId="517484A6" w14:textId="13DF9DCE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вміння.</w:t>
            </w:r>
          </w:p>
        </w:tc>
        <w:tc>
          <w:tcPr>
            <w:tcW w:w="821" w:type="dxa"/>
          </w:tcPr>
          <w:p w14:paraId="1F2E8F0E" w14:textId="123749FD" w:rsidR="00F6712C" w:rsidRPr="00F6712C" w:rsidRDefault="00F6712C" w:rsidP="00F671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 w:bidi="uk-UA"/>
              </w:rPr>
            </w:pPr>
            <w:r w:rsidRPr="00F671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 w:bidi="uk-UA"/>
              </w:rPr>
              <w:lastRenderedPageBreak/>
              <w:t>7</w:t>
            </w:r>
          </w:p>
        </w:tc>
        <w:tc>
          <w:tcPr>
            <w:tcW w:w="2664" w:type="dxa"/>
            <w:vAlign w:val="center"/>
          </w:tcPr>
          <w:p w14:paraId="7E11C5AB" w14:textId="6750BB4E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Розуміє основний зміст, знаходить необхідну інформацію, розрізняє головне та другорядне з допомогою контексту.</w:t>
            </w:r>
          </w:p>
        </w:tc>
        <w:tc>
          <w:tcPr>
            <w:tcW w:w="2521" w:type="dxa"/>
            <w:vAlign w:val="center"/>
          </w:tcPr>
          <w:p w14:paraId="0AD92A82" w14:textId="73A74A3C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 xml:space="preserve">Виконує типові та окремі пошукові завдання. Застосовує </w:t>
            </w:r>
            <w:proofErr w:type="spellStart"/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мовні</w:t>
            </w:r>
            <w:proofErr w:type="spellEnd"/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 xml:space="preserve"> засоби у практичних ситуаціях.</w:t>
            </w:r>
          </w:p>
        </w:tc>
        <w:tc>
          <w:tcPr>
            <w:tcW w:w="2238" w:type="dxa"/>
            <w:vAlign w:val="center"/>
          </w:tcPr>
          <w:p w14:paraId="48407A98" w14:textId="17CE05AC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Переважно працює самостійно, потрібна лише ситуативна допомога.</w:t>
            </w:r>
          </w:p>
        </w:tc>
        <w:tc>
          <w:tcPr>
            <w:tcW w:w="2663" w:type="dxa"/>
            <w:vAlign w:val="center"/>
          </w:tcPr>
          <w:p w14:paraId="6CABE9FD" w14:textId="77A1186F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Бере участь у діалозі, висловлює просту думку, підтримує спілкування.</w:t>
            </w:r>
          </w:p>
        </w:tc>
        <w:tc>
          <w:tcPr>
            <w:tcW w:w="2081" w:type="dxa"/>
          </w:tcPr>
          <w:p w14:paraId="1A3C87C6" w14:textId="2F484388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Постійно в типових ситуаціях.</w:t>
            </w:r>
          </w:p>
        </w:tc>
      </w:tr>
      <w:tr w:rsidR="00F6712C" w:rsidRPr="00F6712C" w14:paraId="4275F266" w14:textId="77777777" w:rsidTr="0049162C">
        <w:trPr>
          <w:tblCellSpacing w:w="15" w:type="dxa"/>
        </w:trPr>
        <w:tc>
          <w:tcPr>
            <w:tcW w:w="2218" w:type="dxa"/>
            <w:vMerge/>
            <w:vAlign w:val="center"/>
            <w:hideMark/>
          </w:tcPr>
          <w:p w14:paraId="45BAAA3B" w14:textId="10D12DF8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21" w:type="dxa"/>
          </w:tcPr>
          <w:p w14:paraId="32ABB248" w14:textId="6E1E3065" w:rsidR="00F6712C" w:rsidRPr="00F6712C" w:rsidRDefault="00F6712C" w:rsidP="00F671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 w:bidi="uk-UA"/>
              </w:rPr>
            </w:pPr>
            <w:r w:rsidRPr="00F671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 w:bidi="uk-UA"/>
              </w:rPr>
              <w:t>8</w:t>
            </w:r>
          </w:p>
        </w:tc>
        <w:tc>
          <w:tcPr>
            <w:tcW w:w="2664" w:type="dxa"/>
            <w:vAlign w:val="center"/>
          </w:tcPr>
          <w:p w14:paraId="25216530" w14:textId="5832DF41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Розуміє основний зміст і суттєві деталі текстів. Порівнює інформацію.</w:t>
            </w:r>
          </w:p>
        </w:tc>
        <w:tc>
          <w:tcPr>
            <w:tcW w:w="2521" w:type="dxa"/>
            <w:vAlign w:val="center"/>
          </w:tcPr>
          <w:p w14:paraId="0D33AE6B" w14:textId="3F496D27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 xml:space="preserve">Виконує пошукові завдання. Добирає </w:t>
            </w:r>
            <w:proofErr w:type="spellStart"/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мовні</w:t>
            </w:r>
            <w:proofErr w:type="spellEnd"/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 xml:space="preserve"> засоби відповідно до ситуації.</w:t>
            </w:r>
          </w:p>
        </w:tc>
        <w:tc>
          <w:tcPr>
            <w:tcW w:w="2238" w:type="dxa"/>
            <w:vAlign w:val="center"/>
          </w:tcPr>
          <w:p w14:paraId="12B6F965" w14:textId="47A75014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Самостійно виконує більшість завдань, звертається по допомогу за потреби.</w:t>
            </w:r>
          </w:p>
        </w:tc>
        <w:tc>
          <w:tcPr>
            <w:tcW w:w="2663" w:type="dxa"/>
            <w:vAlign w:val="center"/>
          </w:tcPr>
          <w:p w14:paraId="108A45DA" w14:textId="33AA1A04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Підтримує та ініціює комунікацію, реагує на співрозмовника.</w:t>
            </w:r>
          </w:p>
        </w:tc>
        <w:tc>
          <w:tcPr>
            <w:tcW w:w="2081" w:type="dxa"/>
            <w:vAlign w:val="center"/>
          </w:tcPr>
          <w:p w14:paraId="23A66B7A" w14:textId="19711CC6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Постійно в типових та більшості нових ситуацій.</w:t>
            </w:r>
          </w:p>
        </w:tc>
      </w:tr>
      <w:tr w:rsidR="00F6712C" w:rsidRPr="00F6712C" w14:paraId="1DB62B1F" w14:textId="77777777" w:rsidTr="0049162C">
        <w:trPr>
          <w:tblCellSpacing w:w="15" w:type="dxa"/>
        </w:trPr>
        <w:tc>
          <w:tcPr>
            <w:tcW w:w="2218" w:type="dxa"/>
            <w:vMerge/>
            <w:vAlign w:val="center"/>
            <w:hideMark/>
          </w:tcPr>
          <w:p w14:paraId="41E10D0B" w14:textId="2D19BCE9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21" w:type="dxa"/>
          </w:tcPr>
          <w:p w14:paraId="4B9BFF2F" w14:textId="17338975" w:rsidR="00F6712C" w:rsidRPr="00F6712C" w:rsidRDefault="00F6712C" w:rsidP="00F671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 w:bidi="uk-UA"/>
              </w:rPr>
            </w:pPr>
            <w:r w:rsidRPr="00F671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 w:bidi="uk-UA"/>
              </w:rPr>
              <w:t>9</w:t>
            </w:r>
          </w:p>
        </w:tc>
        <w:tc>
          <w:tcPr>
            <w:tcW w:w="2664" w:type="dxa"/>
            <w:vAlign w:val="center"/>
          </w:tcPr>
          <w:p w14:paraId="71BE3E9A" w14:textId="7FE33CAF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Аналізує інформацію, визначає основну думку, встановлює зв'язки, робить висновки.</w:t>
            </w:r>
          </w:p>
        </w:tc>
        <w:tc>
          <w:tcPr>
            <w:tcW w:w="2521" w:type="dxa"/>
            <w:vAlign w:val="center"/>
          </w:tcPr>
          <w:p w14:paraId="2A749175" w14:textId="3950EA7B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Виконує типові і частково- пошукові завдання, самостійно обирає спосіб виконання.</w:t>
            </w:r>
          </w:p>
        </w:tc>
        <w:tc>
          <w:tcPr>
            <w:tcW w:w="2238" w:type="dxa"/>
            <w:vAlign w:val="center"/>
          </w:tcPr>
          <w:p w14:paraId="54FD048D" w14:textId="782372EC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Працює самостійно, ефективно використовує ресурси, аналізує результат.</w:t>
            </w:r>
          </w:p>
        </w:tc>
        <w:tc>
          <w:tcPr>
            <w:tcW w:w="2663" w:type="dxa"/>
            <w:vAlign w:val="center"/>
          </w:tcPr>
          <w:p w14:paraId="09A48744" w14:textId="7D18BEA5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Вільно бере участь у діалозі, аргументує думку, реагує на позицію інших.</w:t>
            </w:r>
          </w:p>
        </w:tc>
        <w:tc>
          <w:tcPr>
            <w:tcW w:w="2081" w:type="dxa"/>
            <w:vAlign w:val="center"/>
          </w:tcPr>
          <w:p w14:paraId="07E600B7" w14:textId="55398DE4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Стабільно в типових і більшості нетипових ситуацій.</w:t>
            </w:r>
          </w:p>
        </w:tc>
      </w:tr>
      <w:tr w:rsidR="00F6712C" w:rsidRPr="00F6712C" w14:paraId="643455BF" w14:textId="77777777" w:rsidTr="0049162C">
        <w:trPr>
          <w:tblCellSpacing w:w="15" w:type="dxa"/>
        </w:trPr>
        <w:tc>
          <w:tcPr>
            <w:tcW w:w="2218" w:type="dxa"/>
            <w:vMerge w:val="restart"/>
            <w:vAlign w:val="center"/>
            <w:hideMark/>
          </w:tcPr>
          <w:p w14:paraId="59E923A3" w14:textId="198230B2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 – 12/ високий</w:t>
            </w:r>
          </w:p>
          <w:p w14:paraId="70A11867" w14:textId="2BA5CABB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Глибоке розуміння та повна самостійність. Учень творчо застосовує вміння в різних ситуаціях.</w:t>
            </w:r>
          </w:p>
        </w:tc>
        <w:tc>
          <w:tcPr>
            <w:tcW w:w="821" w:type="dxa"/>
          </w:tcPr>
          <w:p w14:paraId="2DE07A9D" w14:textId="6BFBB552" w:rsidR="00F6712C" w:rsidRPr="00F6712C" w:rsidRDefault="00F6712C" w:rsidP="00F671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 w:bidi="uk-UA"/>
              </w:rPr>
            </w:pPr>
            <w:r w:rsidRPr="00F671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 w:bidi="uk-UA"/>
              </w:rPr>
              <w:t>10</w:t>
            </w:r>
          </w:p>
        </w:tc>
        <w:tc>
          <w:tcPr>
            <w:tcW w:w="2664" w:type="dxa"/>
            <w:vAlign w:val="center"/>
          </w:tcPr>
          <w:p w14:paraId="6F3226F2" w14:textId="3A99806C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 xml:space="preserve">Узагальнює інформацію </w:t>
            </w:r>
            <w:r w:rsidRPr="00F6712C">
              <w:rPr>
                <w:rFonts w:ascii="Times New Roman" w:hAnsi="Times New Roman" w:cs="Times New Roman"/>
                <w:color w:val="0C143F"/>
                <w:sz w:val="24"/>
                <w:szCs w:val="24"/>
                <w:lang w:eastAsia="uk-UA" w:bidi="uk-UA"/>
              </w:rPr>
              <w:t xml:space="preserve">з </w:t>
            </w: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різних джерел, встановлює причинно-наслідкові зв'язки, робить висновки.</w:t>
            </w:r>
          </w:p>
        </w:tc>
        <w:tc>
          <w:tcPr>
            <w:tcW w:w="2521" w:type="dxa"/>
            <w:vAlign w:val="center"/>
          </w:tcPr>
          <w:p w14:paraId="720CF1BF" w14:textId="641AECA1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 xml:space="preserve">Виконує дослідницькі та творчі завдання. Добирає </w:t>
            </w:r>
            <w:proofErr w:type="spellStart"/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мовні</w:t>
            </w:r>
            <w:proofErr w:type="spellEnd"/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 xml:space="preserve"> засоби й способи виконання.</w:t>
            </w:r>
          </w:p>
        </w:tc>
        <w:tc>
          <w:tcPr>
            <w:tcW w:w="2238" w:type="dxa"/>
          </w:tcPr>
          <w:p w14:paraId="75A31283" w14:textId="240F6001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Планує дії, аналізує власні результати та виправляє недоліки.</w:t>
            </w:r>
          </w:p>
        </w:tc>
        <w:tc>
          <w:tcPr>
            <w:tcW w:w="2663" w:type="dxa"/>
          </w:tcPr>
          <w:p w14:paraId="0C0A1B9C" w14:textId="6B7EC968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C143F"/>
                <w:sz w:val="24"/>
                <w:szCs w:val="24"/>
                <w:lang w:eastAsia="uk-UA" w:bidi="uk-UA"/>
              </w:rPr>
              <w:t>Ініціює комунікацію, висловлює та обґрунтовує позицію, реагує на інших.</w:t>
            </w:r>
          </w:p>
        </w:tc>
        <w:tc>
          <w:tcPr>
            <w:tcW w:w="2081" w:type="dxa"/>
            <w:vAlign w:val="bottom"/>
          </w:tcPr>
          <w:p w14:paraId="7AD1F86D" w14:textId="2146F82A" w:rsidR="00F6712C" w:rsidRPr="00F6712C" w:rsidRDefault="00F6712C" w:rsidP="00F67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712C">
              <w:rPr>
                <w:rFonts w:ascii="Times New Roman" w:hAnsi="Times New Roman" w:cs="Times New Roman"/>
                <w:sz w:val="24"/>
                <w:szCs w:val="24"/>
              </w:rPr>
              <w:t>Системно в типових і нетипових ситуаціях.</w:t>
            </w:r>
          </w:p>
        </w:tc>
      </w:tr>
      <w:tr w:rsidR="00F6712C" w:rsidRPr="00F6712C" w14:paraId="53211E37" w14:textId="77777777" w:rsidTr="0049162C">
        <w:trPr>
          <w:tblCellSpacing w:w="15" w:type="dxa"/>
        </w:trPr>
        <w:tc>
          <w:tcPr>
            <w:tcW w:w="2218" w:type="dxa"/>
            <w:vMerge/>
            <w:vAlign w:val="center"/>
            <w:hideMark/>
          </w:tcPr>
          <w:p w14:paraId="46CA6CCF" w14:textId="538DADFD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21" w:type="dxa"/>
          </w:tcPr>
          <w:p w14:paraId="216A5EE5" w14:textId="58CBAE70" w:rsidR="00F6712C" w:rsidRPr="00F6712C" w:rsidRDefault="00F6712C" w:rsidP="00F671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 w:bidi="uk-UA"/>
              </w:rPr>
            </w:pPr>
            <w:r w:rsidRPr="00F671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 w:bidi="uk-UA"/>
              </w:rPr>
              <w:t>11</w:t>
            </w:r>
          </w:p>
        </w:tc>
        <w:tc>
          <w:tcPr>
            <w:tcW w:w="2664" w:type="dxa"/>
            <w:vAlign w:val="center"/>
          </w:tcPr>
          <w:p w14:paraId="5EBD14AB" w14:textId="17CCA889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Аналізує та оцінює інформацію з різних джерел за критеріями, формулює обґрунтовані висновки.</w:t>
            </w:r>
          </w:p>
        </w:tc>
        <w:tc>
          <w:tcPr>
            <w:tcW w:w="2521" w:type="dxa"/>
          </w:tcPr>
          <w:p w14:paraId="16CECB4D" w14:textId="3F12B725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Виконує творчі та дослідницькі завдання, пропонує кілька способів розв'язання.</w:t>
            </w:r>
          </w:p>
        </w:tc>
        <w:tc>
          <w:tcPr>
            <w:tcW w:w="2238" w:type="dxa"/>
          </w:tcPr>
          <w:p w14:paraId="165A0106" w14:textId="3E247E8E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Планує та організовує роботу, оцінює результат, працює над удосконаленням умінь.</w:t>
            </w:r>
          </w:p>
        </w:tc>
        <w:tc>
          <w:tcPr>
            <w:tcW w:w="2663" w:type="dxa"/>
          </w:tcPr>
          <w:p w14:paraId="15E5F190" w14:textId="09DBD9E3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Активно ініціює та підтримує спілкування, розвиває думки співрозмовника.</w:t>
            </w:r>
          </w:p>
        </w:tc>
        <w:tc>
          <w:tcPr>
            <w:tcW w:w="2081" w:type="dxa"/>
          </w:tcPr>
          <w:p w14:paraId="3170E580" w14:textId="1C0A5CFB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Системно 8 типових, нетипових і нових ситуаціях.</w:t>
            </w:r>
          </w:p>
        </w:tc>
      </w:tr>
      <w:tr w:rsidR="00F6712C" w:rsidRPr="00F6712C" w14:paraId="62B13461" w14:textId="77777777" w:rsidTr="0049162C">
        <w:trPr>
          <w:tblCellSpacing w:w="15" w:type="dxa"/>
        </w:trPr>
        <w:tc>
          <w:tcPr>
            <w:tcW w:w="2218" w:type="dxa"/>
            <w:vMerge/>
            <w:vAlign w:val="center"/>
            <w:hideMark/>
          </w:tcPr>
          <w:p w14:paraId="3890FF18" w14:textId="246D310A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21" w:type="dxa"/>
          </w:tcPr>
          <w:p w14:paraId="60687DFE" w14:textId="46A589F2" w:rsidR="00F6712C" w:rsidRPr="00F6712C" w:rsidRDefault="00F6712C" w:rsidP="00F671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 w:bidi="uk-UA"/>
              </w:rPr>
            </w:pPr>
            <w:r w:rsidRPr="00F671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 w:bidi="uk-UA"/>
              </w:rPr>
              <w:t>12</w:t>
            </w:r>
          </w:p>
        </w:tc>
        <w:tc>
          <w:tcPr>
            <w:tcW w:w="2664" w:type="dxa"/>
            <w:vAlign w:val="center"/>
          </w:tcPr>
          <w:p w14:paraId="2D9710C4" w14:textId="08C749D7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Критично оцінює, інтегрує й узагальнює інформацію з різних джерел, використовує для розв'язання нестандартних завдань.</w:t>
            </w:r>
          </w:p>
        </w:tc>
        <w:tc>
          <w:tcPr>
            <w:tcW w:w="2521" w:type="dxa"/>
          </w:tcPr>
          <w:p w14:paraId="176AE8E7" w14:textId="55FC0D38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 xml:space="preserve">Виконує складні дослідницькі, творчі та проблемні завдання. Самостійно обирає стратегії' й аргументує </w:t>
            </w:r>
            <w:proofErr w:type="spellStart"/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іх</w:t>
            </w:r>
            <w:proofErr w:type="spellEnd"/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.</w:t>
            </w:r>
          </w:p>
        </w:tc>
        <w:tc>
          <w:tcPr>
            <w:tcW w:w="2238" w:type="dxa"/>
          </w:tcPr>
          <w:p w14:paraId="7B759425" w14:textId="35E504AF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Повністю самостійно планує, виконує та оцінює роботу, прогнозує результат.</w:t>
            </w:r>
          </w:p>
        </w:tc>
        <w:tc>
          <w:tcPr>
            <w:tcW w:w="2663" w:type="dxa"/>
          </w:tcPr>
          <w:p w14:paraId="68C1526A" w14:textId="462BC687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Вільно використовує мову в різних ситуаціях, організовує взаємодію, аргументує позицію, дає зворотний зв'язок.</w:t>
            </w:r>
          </w:p>
        </w:tc>
        <w:tc>
          <w:tcPr>
            <w:tcW w:w="2081" w:type="dxa"/>
          </w:tcPr>
          <w:p w14:paraId="5B8399D4" w14:textId="37A6718D" w:rsidR="00F6712C" w:rsidRPr="00F6712C" w:rsidRDefault="00F6712C" w:rsidP="00F67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Системно в типових, нетипових і нестандартних ситуаціях.</w:t>
            </w:r>
          </w:p>
        </w:tc>
      </w:tr>
    </w:tbl>
    <w:p w14:paraId="41463A1C" w14:textId="77777777" w:rsidR="004D43A6" w:rsidRDefault="004D43A6" w:rsidP="003D48D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</w:p>
    <w:sectPr w:rsidR="004D43A6" w:rsidSect="003D48D3">
      <w:pgSz w:w="16838" w:h="11906" w:orient="landscape"/>
      <w:pgMar w:top="1135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48E"/>
    <w:rsid w:val="00120344"/>
    <w:rsid w:val="001658BE"/>
    <w:rsid w:val="003C6B0D"/>
    <w:rsid w:val="003D48D3"/>
    <w:rsid w:val="0049162C"/>
    <w:rsid w:val="004D43A6"/>
    <w:rsid w:val="00504FA3"/>
    <w:rsid w:val="00606DA3"/>
    <w:rsid w:val="009E7BF7"/>
    <w:rsid w:val="00AB4CD1"/>
    <w:rsid w:val="00B95CDE"/>
    <w:rsid w:val="00C9640A"/>
    <w:rsid w:val="00D07538"/>
    <w:rsid w:val="00F6712C"/>
    <w:rsid w:val="00FD1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5BB3F"/>
  <w15:chartTrackingRefBased/>
  <w15:docId w15:val="{5D3903A1-F7BA-477E-823B-0B8EABAF1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671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606DA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6DA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6DA3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styleId="a3">
    <w:name w:val="Strong"/>
    <w:basedOn w:val="a0"/>
    <w:uiPriority w:val="22"/>
    <w:qFormat/>
    <w:rsid w:val="00606DA3"/>
    <w:rPr>
      <w:b/>
      <w:bCs/>
    </w:rPr>
  </w:style>
  <w:style w:type="paragraph" w:styleId="a4">
    <w:name w:val="Normal (Web)"/>
    <w:basedOn w:val="a"/>
    <w:uiPriority w:val="99"/>
    <w:semiHidden/>
    <w:unhideWhenUsed/>
    <w:rsid w:val="00606D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30">
    <w:name w:val="Заголовок 3 Знак"/>
    <w:basedOn w:val="a0"/>
    <w:link w:val="3"/>
    <w:uiPriority w:val="9"/>
    <w:semiHidden/>
    <w:rsid w:val="00606DA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5">
    <w:name w:val="No Spacing"/>
    <w:uiPriority w:val="1"/>
    <w:qFormat/>
    <w:rsid w:val="00F6712C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6712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28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94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5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36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75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84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932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74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AEB79A-EB88-41BE-AA33-1FF0D3549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799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Інститут Модернізації та Змісту освіти</Company>
  <LinksUpToDate>false</LinksUpToDate>
  <CharactersWithSpaces>5345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AMD</cp:lastModifiedBy>
  <cp:revision>9</cp:revision>
  <dcterms:created xsi:type="dcterms:W3CDTF">2026-08-17T12:39:00Z</dcterms:created>
  <dcterms:modified xsi:type="dcterms:W3CDTF">2026-09-08T19:15:00Z</dcterms:modified>
</cp:coreProperties>
</file>